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01" w:rsidRDefault="00574501" w:rsidP="00574501">
      <w:pPr>
        <w:jc w:val="center"/>
        <w:rPr>
          <w:rFonts w:cs="B Titr"/>
          <w:b/>
          <w:bCs/>
          <w:sz w:val="52"/>
          <w:szCs w:val="52"/>
          <w:lang w:bidi="fa-IR"/>
        </w:rPr>
      </w:pPr>
      <w:r w:rsidRPr="00574501">
        <w:rPr>
          <w:rFonts w:cs="B Titr"/>
          <w:b/>
          <w:bCs/>
          <w:sz w:val="52"/>
          <w:szCs w:val="52"/>
          <w:rtl/>
          <w:lang w:bidi="fa-IR"/>
        </w:rPr>
        <w:t>خلاصه اختراع</w:t>
      </w:r>
    </w:p>
    <w:p w:rsidR="00574501" w:rsidRPr="00574501" w:rsidRDefault="00574501" w:rsidP="00574501">
      <w:pPr>
        <w:bidi/>
        <w:spacing w:after="0" w:line="240" w:lineRule="auto"/>
        <w:rPr>
          <w:color w:val="0000FF"/>
          <w:sz w:val="20"/>
          <w:szCs w:val="20"/>
          <w:lang w:bidi="fa-IR"/>
        </w:rPr>
      </w:pPr>
      <w:r w:rsidRPr="00574501">
        <w:rPr>
          <w:color w:val="0000FF"/>
          <w:sz w:val="20"/>
          <w:szCs w:val="20"/>
          <w:rtl/>
          <w:lang w:bidi="fa-IR"/>
        </w:rPr>
        <w:t>خلاصه صرفاً برای اطلاعات فنی و فاقد استفاده های حقوقی است. وضعیت موجود در زمینه اختراع و راه حل ارائه شده در اختراع بصورت خلاصه می</w:t>
      </w:r>
      <w:r w:rsidRPr="00574501">
        <w:rPr>
          <w:rFonts w:hint="cs"/>
          <w:color w:val="0000FF"/>
          <w:sz w:val="20"/>
          <w:szCs w:val="20"/>
          <w:rtl/>
          <w:lang w:bidi="fa-IR"/>
        </w:rPr>
        <w:t>‌</w:t>
      </w:r>
      <w:r w:rsidRPr="00574501">
        <w:rPr>
          <w:color w:val="0000FF"/>
          <w:sz w:val="20"/>
          <w:szCs w:val="20"/>
          <w:rtl/>
          <w:lang w:bidi="fa-IR"/>
        </w:rPr>
        <w:t>بایست در این قسمت درج شود.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برطبق ماده 13 آئین نامه اجرایی قانون ثبت اختراعات، طرحهای صنعتی و علائم تجاری مصوب 1386 در خلاصه اختراع باید به شرح ذیل عمل شود: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1)</w:t>
      </w:r>
      <w:r w:rsidRPr="00574501">
        <w:rPr>
          <w:rFonts w:cs="B Nazanin" w:hint="cs"/>
          <w:color w:val="0000FF"/>
          <w:sz w:val="20"/>
          <w:szCs w:val="20"/>
          <w:rtl/>
          <w:lang w:bidi="fa-IR"/>
        </w:rPr>
        <w:t xml:space="preserve"> </w:t>
      </w:r>
      <w:r w:rsidRPr="00574501">
        <w:rPr>
          <w:color w:val="0000FF"/>
          <w:sz w:val="20"/>
          <w:szCs w:val="20"/>
          <w:rtl/>
          <w:lang w:bidi="fa-IR"/>
        </w:rPr>
        <w:t>با عنوان اختراع شروع شود.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2)</w:t>
      </w:r>
      <w:r w:rsidRPr="00574501">
        <w:rPr>
          <w:rFonts w:cs="B Nazanin"/>
          <w:color w:val="0000FF"/>
          <w:sz w:val="20"/>
          <w:szCs w:val="20"/>
          <w:rtl/>
          <w:lang w:bidi="fa-IR"/>
        </w:rPr>
        <w:t> </w:t>
      </w:r>
      <w:r w:rsidRPr="00574501">
        <w:rPr>
          <w:color w:val="0000FF"/>
          <w:sz w:val="20"/>
          <w:szCs w:val="20"/>
          <w:rtl/>
          <w:lang w:bidi="fa-IR"/>
        </w:rPr>
        <w:t>زمینه فنی که اختراع به آن تعلق دارد را تعیین کند تا در جستجوی سوابق اختر</w:t>
      </w:r>
      <w:r w:rsidRPr="00574501">
        <w:rPr>
          <w:rFonts w:hint="cs"/>
          <w:color w:val="0000FF"/>
          <w:sz w:val="20"/>
          <w:szCs w:val="20"/>
          <w:rtl/>
          <w:lang w:bidi="fa-IR"/>
        </w:rPr>
        <w:t>ا</w:t>
      </w:r>
      <w:r w:rsidRPr="00574501">
        <w:rPr>
          <w:color w:val="0000FF"/>
          <w:sz w:val="20"/>
          <w:szCs w:val="20"/>
          <w:rtl/>
          <w:lang w:bidi="fa-IR"/>
        </w:rPr>
        <w:t>ع ادعایی مورد استفاده قرار گیرد.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3)</w:t>
      </w:r>
      <w:r w:rsidRPr="00574501">
        <w:rPr>
          <w:rFonts w:cs="B Nazanin"/>
          <w:color w:val="0000FF"/>
          <w:sz w:val="20"/>
          <w:szCs w:val="20"/>
          <w:rtl/>
          <w:lang w:bidi="fa-IR"/>
        </w:rPr>
        <w:t> </w:t>
      </w:r>
      <w:r w:rsidRPr="00574501">
        <w:rPr>
          <w:color w:val="0000FF"/>
          <w:sz w:val="20"/>
          <w:szCs w:val="20"/>
          <w:rtl/>
          <w:lang w:bidi="fa-IR"/>
        </w:rPr>
        <w:t>مشکل فنی، اساس راه حل ارائه شده برای آن و همچنین کاربرد یا کاربردهای اصلی اختراع را بطور اجمالی روشن نماید</w:t>
      </w:r>
      <w:r w:rsidRPr="00574501">
        <w:rPr>
          <w:rFonts w:hint="cs"/>
          <w:color w:val="0000FF"/>
          <w:sz w:val="20"/>
          <w:szCs w:val="20"/>
          <w:rtl/>
          <w:lang w:bidi="fa-IR"/>
        </w:rPr>
        <w:t>.</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4)</w:t>
      </w:r>
      <w:r w:rsidRPr="00574501">
        <w:rPr>
          <w:rFonts w:cs="B Nazanin"/>
          <w:color w:val="0000FF"/>
          <w:sz w:val="20"/>
          <w:szCs w:val="20"/>
          <w:rtl/>
          <w:lang w:bidi="fa-IR"/>
        </w:rPr>
        <w:t> </w:t>
      </w:r>
      <w:r w:rsidRPr="00574501">
        <w:rPr>
          <w:color w:val="0000FF"/>
          <w:sz w:val="20"/>
          <w:szCs w:val="20"/>
          <w:rtl/>
          <w:lang w:bidi="fa-IR"/>
        </w:rPr>
        <w:t>درصورت لزوم خلاصه اختراع باید مشتمل به فرمول</w:t>
      </w:r>
      <w:r w:rsidRPr="00574501">
        <w:rPr>
          <w:rFonts w:hint="cs"/>
          <w:color w:val="0000FF"/>
          <w:sz w:val="20"/>
          <w:szCs w:val="20"/>
          <w:rtl/>
          <w:lang w:bidi="fa-IR"/>
        </w:rPr>
        <w:t>‌</w:t>
      </w:r>
      <w:r w:rsidRPr="00574501">
        <w:rPr>
          <w:color w:val="0000FF"/>
          <w:sz w:val="20"/>
          <w:szCs w:val="20"/>
          <w:rtl/>
          <w:lang w:bidi="fa-IR"/>
        </w:rPr>
        <w:t>های شیمیایی یا معادلات ریاضی باشد تا براساس آنها ویژگی های اختراع به بهترین شکل بیان شود.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5)</w:t>
      </w:r>
      <w:r w:rsidRPr="00574501">
        <w:rPr>
          <w:rFonts w:cs="B Nazanin"/>
          <w:color w:val="0000FF"/>
          <w:sz w:val="20"/>
          <w:szCs w:val="20"/>
          <w:rtl/>
          <w:lang w:bidi="fa-IR"/>
        </w:rPr>
        <w:t> </w:t>
      </w:r>
      <w:r w:rsidRPr="00574501">
        <w:rPr>
          <w:color w:val="0000FF"/>
          <w:sz w:val="20"/>
          <w:szCs w:val="20"/>
          <w:rtl/>
          <w:lang w:bidi="fa-IR"/>
        </w:rPr>
        <w:t>درصورتی که برای توضیح اختراع ارجاع به نقشه ضرورت داشته باشد، پس از توضیح خلاصه هر قسمت باید نشانه های ارجاع دهنده به هریک از نقشه ها در داخل پرانتز ذکر گردد</w:t>
      </w:r>
      <w:r w:rsidRPr="00574501">
        <w:rPr>
          <w:rFonts w:hint="cs"/>
          <w:color w:val="0000FF"/>
          <w:sz w:val="20"/>
          <w:szCs w:val="20"/>
          <w:rtl/>
          <w:lang w:bidi="fa-IR"/>
        </w:rPr>
        <w:t>؛</w:t>
      </w:r>
      <w:r w:rsidRPr="00574501">
        <w:rPr>
          <w:color w:val="0000FF"/>
          <w:sz w:val="20"/>
          <w:szCs w:val="20"/>
          <w:rtl/>
          <w:lang w:bidi="fa-IR"/>
        </w:rPr>
        <w:t xml:space="preserve"> فلذا اگر برای بیان اجمالی اختراع مثالها یا نقشه ها مقتضی باشد باید ضمیمه شود.</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6)</w:t>
      </w:r>
      <w:r w:rsidRPr="00574501">
        <w:rPr>
          <w:rFonts w:cs="B Nazanin"/>
          <w:color w:val="0000FF"/>
          <w:sz w:val="20"/>
          <w:szCs w:val="20"/>
          <w:rtl/>
          <w:lang w:bidi="fa-IR"/>
        </w:rPr>
        <w:t> </w:t>
      </w:r>
      <w:r w:rsidRPr="00574501">
        <w:rPr>
          <w:color w:val="0000FF"/>
          <w:sz w:val="20"/>
          <w:szCs w:val="20"/>
          <w:rtl/>
          <w:lang w:bidi="fa-IR"/>
        </w:rPr>
        <w:t>در خلاصه اختراع بیشتر باید برجستگیهای تکنیکی و فنی اختراع ذکر شود نه مزایا و ارزش اختراع</w:t>
      </w:r>
      <w:r w:rsidRPr="00574501">
        <w:rPr>
          <w:rFonts w:hint="cs"/>
          <w:color w:val="0000FF"/>
          <w:sz w:val="20"/>
          <w:szCs w:val="20"/>
          <w:rtl/>
          <w:lang w:bidi="fa-IR"/>
        </w:rPr>
        <w:t>.</w:t>
      </w:r>
    </w:p>
    <w:p w:rsidR="00574501" w:rsidRPr="00574501" w:rsidRDefault="00574501" w:rsidP="00574501">
      <w:pPr>
        <w:bidi/>
        <w:spacing w:after="0" w:line="240" w:lineRule="auto"/>
        <w:rPr>
          <w:color w:val="0000FF"/>
          <w:sz w:val="20"/>
          <w:szCs w:val="20"/>
          <w:rtl/>
          <w:lang w:bidi="fa-IR"/>
        </w:rPr>
      </w:pPr>
      <w:r w:rsidRPr="00574501">
        <w:rPr>
          <w:color w:val="0000FF"/>
          <w:sz w:val="20"/>
          <w:szCs w:val="20"/>
          <w:rtl/>
          <w:lang w:bidi="fa-IR"/>
        </w:rPr>
        <w:t>7)</w:t>
      </w:r>
      <w:r w:rsidRPr="00574501">
        <w:rPr>
          <w:rFonts w:cs="B Nazanin"/>
          <w:color w:val="0000FF"/>
          <w:sz w:val="20"/>
          <w:szCs w:val="20"/>
          <w:rtl/>
          <w:lang w:bidi="fa-IR"/>
        </w:rPr>
        <w:t> </w:t>
      </w:r>
      <w:r w:rsidRPr="00574501">
        <w:rPr>
          <w:color w:val="0000FF"/>
          <w:sz w:val="20"/>
          <w:szCs w:val="20"/>
          <w:rtl/>
          <w:lang w:bidi="fa-IR"/>
        </w:rPr>
        <w:t xml:space="preserve"> در قوانین ملی بسیاری از کشورها برای میزان و</w:t>
      </w:r>
      <w:r w:rsidRPr="00574501">
        <w:rPr>
          <w:rFonts w:hint="cs"/>
          <w:color w:val="0000FF"/>
          <w:sz w:val="20"/>
          <w:szCs w:val="20"/>
          <w:rtl/>
          <w:lang w:bidi="fa-IR"/>
        </w:rPr>
        <w:t xml:space="preserve"> </w:t>
      </w:r>
      <w:r w:rsidRPr="00574501">
        <w:rPr>
          <w:color w:val="0000FF"/>
          <w:sz w:val="20"/>
          <w:szCs w:val="20"/>
          <w:rtl/>
          <w:lang w:bidi="fa-IR"/>
        </w:rPr>
        <w:t>حجم مطالب خلاصه اختراع، معیار و محدودیت تعداد کلمات درنظر گرفته شده است و</w:t>
      </w:r>
      <w:r w:rsidRPr="00574501">
        <w:rPr>
          <w:rFonts w:hint="cs"/>
          <w:color w:val="0000FF"/>
          <w:sz w:val="20"/>
          <w:szCs w:val="20"/>
          <w:rtl/>
          <w:lang w:bidi="fa-IR"/>
        </w:rPr>
        <w:t xml:space="preserve"> </w:t>
      </w:r>
      <w:r w:rsidRPr="00574501">
        <w:rPr>
          <w:color w:val="0000FF"/>
          <w:sz w:val="20"/>
          <w:szCs w:val="20"/>
          <w:rtl/>
          <w:lang w:bidi="fa-IR"/>
        </w:rPr>
        <w:t xml:space="preserve">در کشور ما بین 70 تا 200 کلمه </w:t>
      </w:r>
      <w:r w:rsidRPr="00574501">
        <w:rPr>
          <w:rFonts w:hint="cs"/>
          <w:color w:val="0000FF"/>
          <w:sz w:val="20"/>
          <w:szCs w:val="20"/>
          <w:rtl/>
          <w:lang w:bidi="fa-IR"/>
        </w:rPr>
        <w:t>می‌باشد.</w:t>
      </w:r>
    </w:p>
    <w:p w:rsidR="00574501" w:rsidRPr="00574501" w:rsidRDefault="00574501" w:rsidP="00574501">
      <w:pPr>
        <w:bidi/>
        <w:spacing w:after="0" w:line="240" w:lineRule="auto"/>
        <w:rPr>
          <w:rFonts w:cs="B Nazanin"/>
          <w:color w:val="0000FF"/>
          <w:sz w:val="20"/>
          <w:szCs w:val="20"/>
          <w:lang w:bidi="fa-IR"/>
        </w:rPr>
      </w:pPr>
    </w:p>
    <w:sectPr w:rsidR="00574501" w:rsidRPr="00574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74501"/>
    <w:rsid w:val="005745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5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574501"/>
    <w:rPr>
      <w:i/>
      <w:iCs/>
    </w:rPr>
  </w:style>
  <w:style w:type="character" w:styleId="Strong">
    <w:name w:val="Strong"/>
    <w:uiPriority w:val="22"/>
    <w:qFormat/>
    <w:rsid w:val="005745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a.rahimsalmani</dc:creator>
  <cp:keywords/>
  <dc:description/>
  <cp:lastModifiedBy>a.rahimsalmani</cp:lastModifiedBy>
  <cp:revision>2</cp:revision>
  <dcterms:created xsi:type="dcterms:W3CDTF">2015-06-29T05:11:00Z</dcterms:created>
  <dcterms:modified xsi:type="dcterms:W3CDTF">2015-06-29T05:12:00Z</dcterms:modified>
</cp:coreProperties>
</file>